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66C79" w14:textId="77777777" w:rsidR="00A8489D" w:rsidRDefault="00A8489D" w:rsidP="00A8489D">
      <w:pPr>
        <w:rPr>
          <w:rFonts w:ascii="Univers" w:hAnsi="Univers"/>
          <w:b/>
          <w:bCs/>
        </w:rPr>
      </w:pPr>
      <w:r>
        <w:rPr>
          <w:rFonts w:ascii="Univers" w:hAnsi="Univers"/>
          <w:b/>
          <w:bCs/>
        </w:rPr>
        <w:t>Copilot</w:t>
      </w:r>
    </w:p>
    <w:p w14:paraId="2ECE5462" w14:textId="77777777" w:rsidR="008414D2" w:rsidRPr="008414D2" w:rsidRDefault="008414D2" w:rsidP="00A8489D">
      <w:pPr>
        <w:rPr>
          <w:rFonts w:ascii="Univers" w:hAnsi="Univers"/>
          <w:b/>
          <w:bCs/>
        </w:rPr>
      </w:pPr>
      <w:r w:rsidRPr="008414D2">
        <w:rPr>
          <w:rFonts w:ascii="Univers" w:hAnsi="Univers"/>
          <w:b/>
          <w:bCs/>
        </w:rPr>
        <w:t>Frage MR:</w:t>
      </w:r>
    </w:p>
    <w:p w14:paraId="02A546AB" w14:textId="220B83DC" w:rsidR="006559F1" w:rsidRPr="006559F1" w:rsidRDefault="006559F1" w:rsidP="00A8489D">
      <w:pPr>
        <w:rPr>
          <w:rFonts w:ascii="Univers" w:hAnsi="Univers"/>
        </w:rPr>
      </w:pPr>
      <w:r w:rsidRPr="006559F1">
        <w:rPr>
          <w:rFonts w:ascii="Univers" w:hAnsi="Univers"/>
        </w:rPr>
        <w:t>Entwirf eine wissenschaftliche Diskussion zu den Ergebnissen im folgenden Text:</w:t>
      </w:r>
    </w:p>
    <w:p w14:paraId="1175B67D" w14:textId="0BA166FF" w:rsidR="006559F1" w:rsidRPr="006559F1" w:rsidRDefault="006559F1" w:rsidP="00A8489D">
      <w:pPr>
        <w:rPr>
          <w:rFonts w:ascii="Univers" w:hAnsi="Univers"/>
        </w:rPr>
      </w:pPr>
      <w:r w:rsidRPr="006559F1">
        <w:rPr>
          <w:rFonts w:ascii="Univers" w:hAnsi="Univers"/>
        </w:rPr>
        <w:t>Ergebnisse aus Jopp &amp; Rudner 2014 als Text übergeben, ohne Hinweis auf Publikation</w:t>
      </w:r>
    </w:p>
    <w:p w14:paraId="15D103DE" w14:textId="0C4FE0F9" w:rsidR="00A8489D" w:rsidRPr="00A8489D" w:rsidRDefault="00A8489D" w:rsidP="00A8489D">
      <w:pPr>
        <w:rPr>
          <w:rFonts w:ascii="Univers" w:hAnsi="Univers"/>
          <w:b/>
          <w:bCs/>
        </w:rPr>
      </w:pPr>
      <w:r w:rsidRPr="00A8489D">
        <w:rPr>
          <w:rFonts w:ascii="Univers" w:hAnsi="Univers"/>
          <w:b/>
          <w:bCs/>
        </w:rPr>
        <w:t>Diskussion</w:t>
      </w:r>
    </w:p>
    <w:p w14:paraId="0E8E107A" w14:textId="77777777" w:rsidR="00A8489D" w:rsidRPr="00A8489D" w:rsidRDefault="00A8489D" w:rsidP="00A8489D">
      <w:pPr>
        <w:rPr>
          <w:rFonts w:ascii="Univers" w:hAnsi="Univers"/>
        </w:rPr>
      </w:pPr>
      <w:r w:rsidRPr="00A8489D">
        <w:rPr>
          <w:rFonts w:ascii="Univers" w:hAnsi="Univers"/>
        </w:rPr>
        <w:t xml:space="preserve">Die Ergebnisse zeigen, dass die Hangneigung der entscheidende Standortfaktor für das Vorkommen von </w:t>
      </w:r>
      <w:r w:rsidRPr="00A8489D">
        <w:rPr>
          <w:rFonts w:ascii="Univers" w:hAnsi="Univers"/>
          <w:i/>
          <w:iCs/>
        </w:rPr>
        <w:t xml:space="preserve">Allium </w:t>
      </w:r>
      <w:proofErr w:type="spellStart"/>
      <w:r w:rsidRPr="00A8489D">
        <w:rPr>
          <w:rFonts w:ascii="Univers" w:hAnsi="Univers"/>
          <w:i/>
          <w:iCs/>
        </w:rPr>
        <w:t>ursinum</w:t>
      </w:r>
      <w:proofErr w:type="spellEnd"/>
      <w:r w:rsidRPr="00A8489D">
        <w:rPr>
          <w:rFonts w:ascii="Univers" w:hAnsi="Univers"/>
        </w:rPr>
        <w:t xml:space="preserve"> ist. Im angepassten Modell nimmt die Eignung eines Standortes mit zunehmender Hangneigung ab, sodass steilere Bereiche signifikant seltener von Bärlauch besiedelt werden. Dieser Zusammenhang kann </w:t>
      </w:r>
      <w:proofErr w:type="gramStart"/>
      <w:r w:rsidRPr="00A8489D">
        <w:rPr>
          <w:rFonts w:ascii="Univers" w:hAnsi="Univers"/>
        </w:rPr>
        <w:t>durch mehrere ökologische Mechanismen</w:t>
      </w:r>
      <w:proofErr w:type="gramEnd"/>
      <w:r w:rsidRPr="00A8489D">
        <w:rPr>
          <w:rFonts w:ascii="Univers" w:hAnsi="Univers"/>
        </w:rPr>
        <w:t xml:space="preserve"> erklärt werden. Steile Hänge weisen häufig eine höhere Oberflächenabflussrate sowie eine stärkere Bodenerosion auf, wodurch sowohl die Wasserverfügbarkeit als auch die Akkumulation organischer Substanz eingeschränkt werden. Da </w:t>
      </w:r>
      <w:r w:rsidRPr="00A8489D">
        <w:rPr>
          <w:rFonts w:ascii="Univers" w:hAnsi="Univers"/>
          <w:i/>
          <w:iCs/>
        </w:rPr>
        <w:t xml:space="preserve">A. </w:t>
      </w:r>
      <w:proofErr w:type="spellStart"/>
      <w:r w:rsidRPr="00A8489D">
        <w:rPr>
          <w:rFonts w:ascii="Univers" w:hAnsi="Univers"/>
          <w:i/>
          <w:iCs/>
        </w:rPr>
        <w:t>ursinum</w:t>
      </w:r>
      <w:proofErr w:type="spellEnd"/>
      <w:r w:rsidRPr="00A8489D">
        <w:rPr>
          <w:rFonts w:ascii="Univers" w:hAnsi="Univers"/>
        </w:rPr>
        <w:t xml:space="preserve"> als charakteristische Art frischer bis feuchter Waldstandorte gilt, könnten diese Bedingungen die Etablierung und Persistenz der Bestände erschweren.</w:t>
      </w:r>
    </w:p>
    <w:p w14:paraId="7B1ACDF7" w14:textId="77777777" w:rsidR="00A8489D" w:rsidRPr="00A8489D" w:rsidRDefault="00A8489D" w:rsidP="00A8489D">
      <w:pPr>
        <w:rPr>
          <w:rFonts w:ascii="Univers" w:hAnsi="Univers"/>
        </w:rPr>
      </w:pPr>
      <w:r w:rsidRPr="00A8489D">
        <w:rPr>
          <w:rFonts w:ascii="Univers" w:hAnsi="Univers"/>
        </w:rPr>
        <w:t xml:space="preserve">Neben dem Vorkommen wurde auch die Bestandsdichte von mehreren Standortfaktoren beeinflusst. Von besonderer Bedeutung waren der topografische Feuchteindex (SAR), die Hangneigung, die Mächtigkeit der Humusauflage, der pH-Wert des Oberbodens sowie die Bodenfeuchte. Diese Ergebnisse unterstreichen die hohe Bedeutung von Wasserhaushalt und Bodenbedingungen für die Entwicklung dichter </w:t>
      </w:r>
      <w:proofErr w:type="spellStart"/>
      <w:r w:rsidRPr="00A8489D">
        <w:rPr>
          <w:rFonts w:ascii="Univers" w:hAnsi="Univers"/>
        </w:rPr>
        <w:t>Bärlauchbestände</w:t>
      </w:r>
      <w:proofErr w:type="spellEnd"/>
      <w:r w:rsidRPr="00A8489D">
        <w:rPr>
          <w:rFonts w:ascii="Univers" w:hAnsi="Univers"/>
        </w:rPr>
        <w:t xml:space="preserve">. Der positive Einfluss feuchtebezogener Parameter entspricht den bekannten Standortansprüchen der Art, die bevorzugt in frischen bis feuchten, nährstoffreichen Laubwäldern vorkommt. Eine höhere Bodenfeuchte kann sowohl die Keimung als auch das vegetative Wachstum fördern und damit zu einer erhöhten </w:t>
      </w:r>
      <w:proofErr w:type="spellStart"/>
      <w:r w:rsidRPr="00A8489D">
        <w:rPr>
          <w:rFonts w:ascii="Univers" w:hAnsi="Univers"/>
        </w:rPr>
        <w:t>Individuendichte</w:t>
      </w:r>
      <w:proofErr w:type="spellEnd"/>
      <w:r w:rsidRPr="00A8489D">
        <w:rPr>
          <w:rFonts w:ascii="Univers" w:hAnsi="Univers"/>
        </w:rPr>
        <w:t xml:space="preserve"> beitragen.</w:t>
      </w:r>
    </w:p>
    <w:p w14:paraId="4E5C7F08" w14:textId="77777777" w:rsidR="00A8489D" w:rsidRPr="00A8489D" w:rsidRDefault="00A8489D" w:rsidP="00A8489D">
      <w:pPr>
        <w:rPr>
          <w:rFonts w:ascii="Univers" w:hAnsi="Univers"/>
        </w:rPr>
      </w:pPr>
      <w:r w:rsidRPr="00A8489D">
        <w:rPr>
          <w:rFonts w:ascii="Univers" w:hAnsi="Univers"/>
        </w:rPr>
        <w:t xml:space="preserve">Der Einfluss des pH-Wertes deutet darauf hin, dass neben der Wasserverfügbarkeit auch die chemischen Bodeneigenschaften eine wichtige Rolle spielen. Höhere pH-Werte sind häufig mit einer besseren Verfügbarkeit bestimmter Pflanzennährstoffe verbunden und können somit das Wachstum von </w:t>
      </w:r>
      <w:r w:rsidRPr="00A8489D">
        <w:rPr>
          <w:rFonts w:ascii="Univers" w:hAnsi="Univers"/>
          <w:i/>
          <w:iCs/>
        </w:rPr>
        <w:t xml:space="preserve">A. </w:t>
      </w:r>
      <w:proofErr w:type="spellStart"/>
      <w:r w:rsidRPr="00A8489D">
        <w:rPr>
          <w:rFonts w:ascii="Univers" w:hAnsi="Univers"/>
          <w:i/>
          <w:iCs/>
        </w:rPr>
        <w:t>ursinum</w:t>
      </w:r>
      <w:proofErr w:type="spellEnd"/>
      <w:r w:rsidRPr="00A8489D">
        <w:rPr>
          <w:rFonts w:ascii="Univers" w:hAnsi="Univers"/>
        </w:rPr>
        <w:t xml:space="preserve"> begünstigen. Da die Art typischerweise auf basenreichen Standorten anzutreffen ist, bestätigt dieses Ergebnis bestehende Kenntnisse zu ihren ökologischen Ansprüchen.</w:t>
      </w:r>
    </w:p>
    <w:p w14:paraId="4D822AF3" w14:textId="77777777" w:rsidR="00A8489D" w:rsidRPr="00A8489D" w:rsidRDefault="00A8489D" w:rsidP="00A8489D">
      <w:pPr>
        <w:rPr>
          <w:rFonts w:ascii="Univers" w:hAnsi="Univers"/>
        </w:rPr>
      </w:pPr>
      <w:r w:rsidRPr="00A8489D">
        <w:rPr>
          <w:rFonts w:ascii="Univers" w:hAnsi="Univers"/>
        </w:rPr>
        <w:t xml:space="preserve">Besonders interessant ist die festgestellte Interaktion zwischen Hangneigung und Mächtigkeit der Humusauflage. Diese weist darauf hin, dass der Einfluss eines Faktors von der Ausprägung des anderen abhängt. Eine mächtige Humusauflage kann möglicherweise die negativen Auswirkungen einer zunehmenden Hangneigung teilweise kompensieren, indem sie die Wasserspeicherfähigkeit des Bodens erhöht und Nährstoffe bereitstellt. Umgekehrt könnte auf steilen Standorten bereits eine geringe Humusmächtigkeit ausreichen, um die Standortqualität deutlich zu verschlechtern. Die Wechselwirkung verdeutlicht, dass einzelne Standortfaktoren nicht isoliert betrachtet werden sollten, sondern in ihrem funktionellen Zusammenwirken die </w:t>
      </w:r>
      <w:proofErr w:type="spellStart"/>
      <w:r w:rsidRPr="00A8489D">
        <w:rPr>
          <w:rFonts w:ascii="Univers" w:hAnsi="Univers"/>
        </w:rPr>
        <w:t>Habitatqualität</w:t>
      </w:r>
      <w:proofErr w:type="spellEnd"/>
      <w:r w:rsidRPr="00A8489D">
        <w:rPr>
          <w:rFonts w:ascii="Univers" w:hAnsi="Univers"/>
        </w:rPr>
        <w:t xml:space="preserve"> bestimmen.</w:t>
      </w:r>
    </w:p>
    <w:p w14:paraId="15B68C57" w14:textId="77777777" w:rsidR="00A8489D" w:rsidRPr="00A8489D" w:rsidRDefault="00A8489D" w:rsidP="00A8489D">
      <w:pPr>
        <w:rPr>
          <w:rFonts w:ascii="Univers" w:hAnsi="Univers"/>
        </w:rPr>
      </w:pPr>
      <w:r w:rsidRPr="00A8489D">
        <w:rPr>
          <w:rFonts w:ascii="Univers" w:hAnsi="Univers"/>
        </w:rPr>
        <w:lastRenderedPageBreak/>
        <w:t xml:space="preserve">Mit einem erklärten Varianzanteil von 79 % weist das Modell eine hohe Anpassungsgüte auf. Dies spricht dafür, dass die wesentlichen Umweltfaktoren für die Verbreitung und Dichte von </w:t>
      </w:r>
      <w:r w:rsidRPr="00A8489D">
        <w:rPr>
          <w:rFonts w:ascii="Univers" w:hAnsi="Univers"/>
          <w:i/>
          <w:iCs/>
        </w:rPr>
        <w:t xml:space="preserve">A. </w:t>
      </w:r>
      <w:proofErr w:type="spellStart"/>
      <w:r w:rsidRPr="00A8489D">
        <w:rPr>
          <w:rFonts w:ascii="Univers" w:hAnsi="Univers"/>
          <w:i/>
          <w:iCs/>
        </w:rPr>
        <w:t>ursinum</w:t>
      </w:r>
      <w:proofErr w:type="spellEnd"/>
      <w:r w:rsidRPr="00A8489D">
        <w:rPr>
          <w:rFonts w:ascii="Univers" w:hAnsi="Univers"/>
        </w:rPr>
        <w:t xml:space="preserve"> erfasst wurden. Gleichzeitig verbleiben jedoch 21 % der unerklärten Varianz, die auf weitere nicht berücksichtigte Standortmerkmale, biotische Interaktionen oder zufällige Einflüsse zurückgeführt werden könnten. Beispielsweise könnten Unterschiede in der Lichtverfügbarkeit, historische Landnutzung oder Ausbreitungsprozesse zusätzliche Erklärungsansätze bieten.</w:t>
      </w:r>
    </w:p>
    <w:p w14:paraId="173293D7" w14:textId="77777777" w:rsidR="00A8489D" w:rsidRPr="00A8489D" w:rsidRDefault="00A8489D" w:rsidP="00A8489D">
      <w:pPr>
        <w:rPr>
          <w:rFonts w:ascii="Univers" w:hAnsi="Univers"/>
        </w:rPr>
      </w:pPr>
      <w:r w:rsidRPr="00A8489D">
        <w:rPr>
          <w:rFonts w:ascii="Univers" w:hAnsi="Univers"/>
        </w:rPr>
        <w:t>Die im Zuge der Modellvereinfachung ausgeschlossenen Variablen liefern ebenfalls wichtige Informationen. Der fehlende Einfluss des Phosphatgehalts könnte auf die insgesamt sehr geringen und wenig variierenden Messwerte zurückzuführen sein, wodurch keine ausreichende statistische Trennschärfe gegeben war. Ebenso zeigten die Deckungsgrade der Baum-, Strauch- und Krautschicht keinen signifikanten Beitrag zur Erklärung der Bestandsdichte. Dies könnte darauf hindeuten, dass innerhalb des untersuchten Standortspektrums die Lichtverhältnisse nur gering variierten oder für die betrachtete Art eine untergeordnete Rolle spielten. Auch die Mächtigkeit des Ah-Horizonts sowie die Humusform erwiesen sich als wenig aussagekräftig, möglicherweise aufgrund der geringen Variabilität zwischen den untersuchten Probeflächen.</w:t>
      </w:r>
    </w:p>
    <w:p w14:paraId="0A5E555B" w14:textId="77777777" w:rsidR="00A8489D" w:rsidRPr="00A8489D" w:rsidRDefault="00A8489D" w:rsidP="00A8489D">
      <w:pPr>
        <w:rPr>
          <w:rFonts w:ascii="Univers" w:hAnsi="Univers"/>
        </w:rPr>
      </w:pPr>
      <w:r w:rsidRPr="00A8489D">
        <w:rPr>
          <w:rFonts w:ascii="Univers" w:hAnsi="Univers"/>
        </w:rPr>
        <w:t>Die Entfernung einer Probefläche aufgrund stark abweichender Residuen stellt eine methodische Einschränkung dar, war jedoch statistisch gerechtfertigt, um Verzerrungen der Modellschätzungen zu vermeiden. Gleichzeitig sollte geprüft werden, ob die Abweichung auf Messfehler oder auf besondere standörtliche Bedingungen zurückzuführen war. Solche Ausreißer können wertvolle Hinweise auf zusätzliche Einflussfaktoren liefern, die im Modell bislang nicht berücksichtigt wurden.</w:t>
      </w:r>
    </w:p>
    <w:p w14:paraId="5FFD4B04" w14:textId="77777777" w:rsidR="00A8489D" w:rsidRPr="00A8489D" w:rsidRDefault="00A8489D" w:rsidP="00A8489D">
      <w:pPr>
        <w:rPr>
          <w:rFonts w:ascii="Univers" w:hAnsi="Univers"/>
        </w:rPr>
      </w:pPr>
      <w:r w:rsidRPr="00A8489D">
        <w:rPr>
          <w:rFonts w:ascii="Univers" w:hAnsi="Univers"/>
        </w:rPr>
        <w:t xml:space="preserve">Insgesamt bestätigen die Ergebnisse die zentrale Bedeutung von Relief- und Bodenmerkmalen für die Verbreitung von </w:t>
      </w:r>
      <w:r w:rsidRPr="00A8489D">
        <w:rPr>
          <w:rFonts w:ascii="Univers" w:hAnsi="Univers"/>
          <w:i/>
          <w:iCs/>
        </w:rPr>
        <w:t xml:space="preserve">Allium </w:t>
      </w:r>
      <w:proofErr w:type="spellStart"/>
      <w:r w:rsidRPr="00A8489D">
        <w:rPr>
          <w:rFonts w:ascii="Univers" w:hAnsi="Univers"/>
          <w:i/>
          <w:iCs/>
        </w:rPr>
        <w:t>ursinum</w:t>
      </w:r>
      <w:proofErr w:type="spellEnd"/>
      <w:r w:rsidRPr="00A8489D">
        <w:rPr>
          <w:rFonts w:ascii="Univers" w:hAnsi="Univers"/>
        </w:rPr>
        <w:t>. Insbesondere feuchte, schwach geneigte Standorte mit ausreichend mächtiger Humusauflage und günstigen chemischen Bodeneigenschaften bieten optimale Voraussetzungen für hohe Bestandsdichten. Die nachgewiesene Interaktion zwischen Hangneigung und Humusauflage verdeutlicht darüber hinaus die Komplexität standörtlicher Steuerungsmechanismen und sollte in zukünftigen Untersuchungen weiter berücksichtigt werden.</w:t>
      </w:r>
    </w:p>
    <w:p w14:paraId="23724E93" w14:textId="77777777" w:rsidR="008414D2" w:rsidRDefault="008414D2">
      <w:pPr>
        <w:rPr>
          <w:rFonts w:ascii="Univers" w:hAnsi="Univers"/>
        </w:rPr>
      </w:pPr>
    </w:p>
    <w:p w14:paraId="7B3273BE" w14:textId="77777777" w:rsidR="00A30B16" w:rsidRDefault="00A30B16">
      <w:pPr>
        <w:rPr>
          <w:rFonts w:ascii="Univers" w:hAnsi="Univers"/>
          <w:b/>
          <w:bCs/>
        </w:rPr>
      </w:pPr>
      <w:r>
        <w:rPr>
          <w:rFonts w:ascii="Univers" w:hAnsi="Univers"/>
          <w:b/>
          <w:bCs/>
        </w:rPr>
        <w:br w:type="page"/>
      </w:r>
    </w:p>
    <w:p w14:paraId="75A88D00" w14:textId="0932C168" w:rsidR="008414D2" w:rsidRPr="008414D2" w:rsidRDefault="008414D2">
      <w:pPr>
        <w:rPr>
          <w:rFonts w:ascii="Univers" w:hAnsi="Univers"/>
          <w:b/>
          <w:bCs/>
        </w:rPr>
      </w:pPr>
      <w:r w:rsidRPr="008414D2">
        <w:rPr>
          <w:rFonts w:ascii="Univers" w:hAnsi="Univers"/>
          <w:b/>
          <w:bCs/>
        </w:rPr>
        <w:lastRenderedPageBreak/>
        <w:t>Rückfrage</w:t>
      </w:r>
      <w:r>
        <w:rPr>
          <w:rFonts w:ascii="Univers" w:hAnsi="Univers"/>
          <w:b/>
          <w:bCs/>
        </w:rPr>
        <w:t xml:space="preserve"> (MR)</w:t>
      </w:r>
      <w:r w:rsidRPr="008414D2">
        <w:rPr>
          <w:rFonts w:ascii="Univers" w:hAnsi="Univers"/>
          <w:b/>
          <w:bCs/>
        </w:rPr>
        <w:t>:</w:t>
      </w:r>
    </w:p>
    <w:p w14:paraId="14F5BD45" w14:textId="777F9CA0" w:rsidR="00D33AAD" w:rsidRDefault="008414D2">
      <w:pPr>
        <w:rPr>
          <w:rFonts w:ascii="Univers" w:hAnsi="Univers"/>
        </w:rPr>
      </w:pPr>
      <w:r w:rsidRPr="008414D2">
        <w:rPr>
          <w:rFonts w:ascii="Univers" w:hAnsi="Univers"/>
        </w:rPr>
        <w:t>Kannst Du die Einleitung ebenfalls berücksichtigen?</w:t>
      </w:r>
    </w:p>
    <w:p w14:paraId="0193712B" w14:textId="7AEFEC8C" w:rsidR="00A30B16" w:rsidRPr="00A30B16" w:rsidRDefault="00A30B16" w:rsidP="00A30B16">
      <w:pPr>
        <w:rPr>
          <w:rFonts w:ascii="Univers" w:hAnsi="Univers"/>
          <w:b/>
          <w:bCs/>
        </w:rPr>
      </w:pPr>
      <w:r w:rsidRPr="00A30B16">
        <w:rPr>
          <w:rFonts w:ascii="Univers" w:hAnsi="Univers"/>
          <w:b/>
          <w:bCs/>
        </w:rPr>
        <w:t>Diskussion</w:t>
      </w:r>
      <w:r>
        <w:rPr>
          <w:rFonts w:ascii="Univers" w:hAnsi="Univers"/>
          <w:b/>
          <w:bCs/>
        </w:rPr>
        <w:t xml:space="preserve"> (Version 2)</w:t>
      </w:r>
    </w:p>
    <w:p w14:paraId="10692716" w14:textId="77777777" w:rsidR="00A30B16" w:rsidRPr="00A30B16" w:rsidRDefault="00A30B16" w:rsidP="00A30B16">
      <w:pPr>
        <w:rPr>
          <w:rFonts w:ascii="Univers" w:hAnsi="Univers"/>
        </w:rPr>
      </w:pPr>
      <w:r w:rsidRPr="00A30B16">
        <w:rPr>
          <w:rFonts w:ascii="Univers" w:hAnsi="Univers"/>
        </w:rPr>
        <w:t xml:space="preserve">Ziel der vorliegenden Untersuchung war es, die Umweltparameter zu identifizieren, die das Auftreten und die Dichte von </w:t>
      </w:r>
      <w:r w:rsidRPr="00A30B16">
        <w:rPr>
          <w:rFonts w:ascii="Univers" w:hAnsi="Univers"/>
          <w:i/>
          <w:iCs/>
        </w:rPr>
        <w:t xml:space="preserve">Allium </w:t>
      </w:r>
      <w:proofErr w:type="spellStart"/>
      <w:r w:rsidRPr="00A30B16">
        <w:rPr>
          <w:rFonts w:ascii="Univers" w:hAnsi="Univers"/>
          <w:i/>
          <w:iCs/>
        </w:rPr>
        <w:t>ursinum</w:t>
      </w:r>
      <w:proofErr w:type="spellEnd"/>
      <w:r w:rsidRPr="00A30B16">
        <w:rPr>
          <w:rFonts w:ascii="Univers" w:hAnsi="Univers"/>
        </w:rPr>
        <w:t xml:space="preserve"> im Kaiserstuhl bestimmen. Die Ergebnisse zeigen, dass insbesondere Relief- und Feuchteparameter für die Verbreitung der Art von Bedeutung sind. Mit einem erklärten Varianzanteil von 79 % bildet das entwickelte Modell einen Großteil der beobachteten Variabilität ab und ermöglicht damit eine fundierte Bewertung der aufgestellten Hypothesen.</w:t>
      </w:r>
    </w:p>
    <w:p w14:paraId="2D0D3C24" w14:textId="77777777" w:rsidR="00A30B16" w:rsidRPr="00A30B16" w:rsidRDefault="00A30B16" w:rsidP="00A30B16">
      <w:pPr>
        <w:rPr>
          <w:rFonts w:ascii="Univers" w:hAnsi="Univers"/>
        </w:rPr>
      </w:pPr>
      <w:r w:rsidRPr="00A30B16">
        <w:rPr>
          <w:rFonts w:ascii="Univers" w:hAnsi="Univers"/>
        </w:rPr>
        <w:t xml:space="preserve">Die erste Hypothese, wonach Bärlauch nur an ausreichend feuchten Standorten vorkommt, wird durch die Ergebnisse weitgehend bestätigt. Sowohl die Bodenfeuchte als auch der topografische Feuchteindex (SAR) erwiesen sich als wichtige Einflussgrößen auf die Bestandsdichte. Darüber hinaus zeigte sich, dass die Hangneigung der entscheidende Faktor für die Trennung zwischen geeigneten und ungeeigneten Standorten ist. Der negative Zusammenhang zwischen Hangneigung und Vorkommen von </w:t>
      </w:r>
      <w:r w:rsidRPr="00A30B16">
        <w:rPr>
          <w:rFonts w:ascii="Univers" w:hAnsi="Univers"/>
          <w:i/>
          <w:iCs/>
        </w:rPr>
        <w:t xml:space="preserve">A. </w:t>
      </w:r>
      <w:proofErr w:type="spellStart"/>
      <w:r w:rsidRPr="00A30B16">
        <w:rPr>
          <w:rFonts w:ascii="Univers" w:hAnsi="Univers"/>
          <w:i/>
          <w:iCs/>
        </w:rPr>
        <w:t>ursinum</w:t>
      </w:r>
      <w:proofErr w:type="spellEnd"/>
      <w:r w:rsidRPr="00A30B16">
        <w:rPr>
          <w:rFonts w:ascii="Univers" w:hAnsi="Univers"/>
        </w:rPr>
        <w:t xml:space="preserve"> deutet darauf hin, dass steilere Hänge aufgrund einer geringeren Wasserspeicherung und eines erhöhten Oberflächenabflusses ungünstigere Bedingungen bieten. Dieses Ergebnis stimmt mit den aus der Literatur bekannten Standortansprüchen der Art überein, die als Frische- bis Nässezeiger gilt und vor allem auf dauerhaft ausreichend versorgte, jedoch nicht staunasse Böden angewiesen ist.</w:t>
      </w:r>
    </w:p>
    <w:p w14:paraId="6FC8F243" w14:textId="77777777" w:rsidR="00A30B16" w:rsidRPr="00A30B16" w:rsidRDefault="00A30B16" w:rsidP="00A30B16">
      <w:pPr>
        <w:rPr>
          <w:rFonts w:ascii="Univers" w:hAnsi="Univers"/>
        </w:rPr>
      </w:pPr>
      <w:r w:rsidRPr="00A30B16">
        <w:rPr>
          <w:rFonts w:ascii="Univers" w:hAnsi="Univers"/>
        </w:rPr>
        <w:t>Auch die Annahme, dass dichtere Bestände bevorzugt in flacheren Bereichen auftreten, wird durch die Daten gestützt. Die festgestellte negative Beziehung zwischen Hangneigung und Bestandsdichte bestätigt, dass sich Bärlauch insbesondere auf schwach geneigten Standorten optimal entwickeln kann. Flachere Reliefbereiche begünstigen die Akkumulation von Wasser und organischer Substanz und schaffen damit günstige Wachstumsbedingungen. Da ehemalige Terrassenstandorte typischerweise durch geringe Hangneigungen und durch anthropogen bedingte Bodenumlagerungen gekennzeichnet sind, könnten sie indirekt die Ausbildung dichter Bestände fördern. Die Hypothese, dass die dichtesten Vorkommen auf historischen Terrassen liegen, wurde im vorliegenden Modell zwar nicht direkt geprüft, erhält durch die Bedeutung von Hangneigung und Humusauflage jedoch indirekte Unterstützung.</w:t>
      </w:r>
    </w:p>
    <w:p w14:paraId="0B02F598" w14:textId="77777777" w:rsidR="00A30B16" w:rsidRPr="00A30B16" w:rsidRDefault="00A30B16" w:rsidP="00A30B16">
      <w:pPr>
        <w:rPr>
          <w:rFonts w:ascii="Univers" w:hAnsi="Univers"/>
        </w:rPr>
      </w:pPr>
      <w:r w:rsidRPr="00A30B16">
        <w:rPr>
          <w:rFonts w:ascii="Univers" w:hAnsi="Univers"/>
        </w:rPr>
        <w:t xml:space="preserve">Von besonderem Interesse ist der Einfluss der Humusauflage. Bereits in der Einleitung wurde auf die Bedeutung einer mehrere Zentimeter mächtigen Humusschicht für das Wachstum von </w:t>
      </w:r>
      <w:r w:rsidRPr="00A30B16">
        <w:rPr>
          <w:rFonts w:ascii="Univers" w:hAnsi="Univers"/>
          <w:i/>
          <w:iCs/>
        </w:rPr>
        <w:t xml:space="preserve">A. </w:t>
      </w:r>
      <w:proofErr w:type="spellStart"/>
      <w:r w:rsidRPr="00A30B16">
        <w:rPr>
          <w:rFonts w:ascii="Univers" w:hAnsi="Univers"/>
          <w:i/>
          <w:iCs/>
        </w:rPr>
        <w:t>ursinum</w:t>
      </w:r>
      <w:proofErr w:type="spellEnd"/>
      <w:r w:rsidRPr="00A30B16">
        <w:rPr>
          <w:rFonts w:ascii="Univers" w:hAnsi="Univers"/>
        </w:rPr>
        <w:t xml:space="preserve"> hingewiesen. Die Ergebnisse bestätigen diese Annahme, da die Mächtigkeit der Humusauflage einen signifikanten Einfluss auf die Bestandsdichte ausübt. Humus verbessert die Wasserhaltekapazität des Bodens und stellt durch die Mineralisation organischer Substanz Nährstoffe bereit. Dies dürfte insbesondere für eine Art von Bedeutung sein, die große, geschlossene Bestände ausbilden kann und während ihrer kurzen oberirdischen Vegetationsperiode hohe Wachstumsleistungen erbringt.</w:t>
      </w:r>
    </w:p>
    <w:p w14:paraId="0B948870" w14:textId="77777777" w:rsidR="00A30B16" w:rsidRPr="00A30B16" w:rsidRDefault="00A30B16" w:rsidP="00A30B16">
      <w:pPr>
        <w:rPr>
          <w:rFonts w:ascii="Univers" w:hAnsi="Univers"/>
        </w:rPr>
      </w:pPr>
      <w:r w:rsidRPr="00A30B16">
        <w:rPr>
          <w:rFonts w:ascii="Univers" w:hAnsi="Univers"/>
        </w:rPr>
        <w:t xml:space="preserve">Die nachgewiesene Interaktion zwischen Hangneigung und Humusauflage verdeutlicht jedoch, dass die Wirkung einzelner Standortfaktoren nicht unabhängig voneinander </w:t>
      </w:r>
      <w:r w:rsidRPr="00A30B16">
        <w:rPr>
          <w:rFonts w:ascii="Univers" w:hAnsi="Univers"/>
        </w:rPr>
        <w:lastRenderedPageBreak/>
        <w:t>betrachtet werden kann. Die positive Wirkung einer mächtigen Humusauflage scheint von der Geländesituation abzuhängen. Auf flachen Standorten könnte eine dickere Humusschicht ihre wasser- und nährstoffspeichernde Funktion besonders effektiv entfalten, während auf steilen Hängen Erosion und verstärkter Wasserabfluss diesen Effekt teilweise abschwächen. Die Interaktion unterstützt damit die Vorstellung, dass Reliefmerkmale und Bodeneigenschaften gemeinsam die Standortqualität für Bärlauch bestimmen.</w:t>
      </w:r>
    </w:p>
    <w:p w14:paraId="5C42D759" w14:textId="77777777" w:rsidR="00A30B16" w:rsidRPr="00A30B16" w:rsidRDefault="00A30B16" w:rsidP="00A30B16">
      <w:pPr>
        <w:rPr>
          <w:rFonts w:ascii="Univers" w:hAnsi="Univers"/>
        </w:rPr>
      </w:pPr>
      <w:r w:rsidRPr="00A30B16">
        <w:rPr>
          <w:rFonts w:ascii="Univers" w:hAnsi="Univers"/>
        </w:rPr>
        <w:t xml:space="preserve">Neben den physikalischen Eigenschaften des Standorts spielte auch die Bodenchemie eine Rolle. Der Einfluss des pH-Wertes entspricht den aus der Literatur bekannten Präferenzen von </w:t>
      </w:r>
      <w:r w:rsidRPr="00A30B16">
        <w:rPr>
          <w:rFonts w:ascii="Univers" w:hAnsi="Univers"/>
          <w:i/>
          <w:iCs/>
        </w:rPr>
        <w:t xml:space="preserve">A. </w:t>
      </w:r>
      <w:proofErr w:type="spellStart"/>
      <w:r w:rsidRPr="00A30B16">
        <w:rPr>
          <w:rFonts w:ascii="Univers" w:hAnsi="Univers"/>
          <w:i/>
          <w:iCs/>
        </w:rPr>
        <w:t>ursinum</w:t>
      </w:r>
      <w:proofErr w:type="spellEnd"/>
      <w:r w:rsidRPr="00A30B16">
        <w:rPr>
          <w:rFonts w:ascii="Univers" w:hAnsi="Univers"/>
        </w:rPr>
        <w:t xml:space="preserve"> für kalkhaltige bzw. basenreiche Standorte. Obwohl die Art auch auf mäßig sauren Böden vorkommen kann, deuten die Ergebnisse darauf hin, dass günstige pH-Werte die Ausbildung dichter Bestände fördern. Damit bestätigen die Daten die Beschreibung von Bärlauch als Art nährstoffreicher und basenbeeinflusster Waldstandorte.</w:t>
      </w:r>
    </w:p>
    <w:p w14:paraId="0B4C670C" w14:textId="77777777" w:rsidR="00A30B16" w:rsidRPr="00A30B16" w:rsidRDefault="00A30B16" w:rsidP="00A30B16">
      <w:pPr>
        <w:rPr>
          <w:rFonts w:ascii="Univers" w:hAnsi="Univers"/>
        </w:rPr>
      </w:pPr>
      <w:r w:rsidRPr="00A30B16">
        <w:rPr>
          <w:rFonts w:ascii="Univers" w:hAnsi="Univers"/>
        </w:rPr>
        <w:t xml:space="preserve">Bemerkenswert ist dagegen, dass mehrere zunächst als relevant eingeschätzte Variablen nicht im Endmodell verblieben. Weder die Deckung der Baum-, Strauch- und Krautschicht noch die Humusform oder die Mächtigkeit des Ah-Horizonts lieferten einen zusätzlichen Beitrag zur Erklärung der Bestandsdichte. Möglicherweise war die Variabilität dieser Merkmale innerhalb des Untersuchungsgebiets zu gering, um statistisch erfassbare Effekte hervorzurufen. Zudem wurden die Untersuchungen in geschlossenen Waldbeständen durchgeführt, sodass die Lichtverhältnisse wahrscheinlich </w:t>
      </w:r>
      <w:proofErr w:type="gramStart"/>
      <w:r w:rsidRPr="00A30B16">
        <w:rPr>
          <w:rFonts w:ascii="Univers" w:hAnsi="Univers"/>
        </w:rPr>
        <w:t>nur vergleichsweise</w:t>
      </w:r>
      <w:proofErr w:type="gramEnd"/>
      <w:r w:rsidRPr="00A30B16">
        <w:rPr>
          <w:rFonts w:ascii="Univers" w:hAnsi="Univers"/>
        </w:rPr>
        <w:t xml:space="preserve"> gering schwankten. Der ebenfalls ausgeschlossene Phosphatgehalt könnte aufgrund seiner insgesamt niedrigen Konzentrationen keinen limitierenden Faktor dargestellt haben.</w:t>
      </w:r>
    </w:p>
    <w:p w14:paraId="0D19F88D" w14:textId="77777777" w:rsidR="00A30B16" w:rsidRPr="00A30B16" w:rsidRDefault="00A30B16" w:rsidP="00A30B16">
      <w:pPr>
        <w:rPr>
          <w:rFonts w:ascii="Univers" w:hAnsi="Univers"/>
        </w:rPr>
      </w:pPr>
      <w:r w:rsidRPr="00A30B16">
        <w:rPr>
          <w:rFonts w:ascii="Univers" w:hAnsi="Univers"/>
        </w:rPr>
        <w:t xml:space="preserve">Die Entfernung einer Probefläche aufgrund auffälliger Residuen verbessert zwar die statistische Anpassung des Modells, weist aber zugleich auf eine gewisse Heterogenität der untersuchten Standorte hin. Möglicherweise lagen dort besondere mikroklimatische oder historische Bedingungen vor, die durch die erhobenen Variablen nicht erfasst wurden. Dies verdeutlicht, dass trotz der hohen Erklärungskraft des Modells weitere Einflussfaktoren existieren könnten. Denkbar sind beispielsweise Unterschiede in der Bestandsgeschichte, der Waldnutzung oder der Ausbreitungsdynamik von </w:t>
      </w:r>
      <w:r w:rsidRPr="00A30B16">
        <w:rPr>
          <w:rFonts w:ascii="Univers" w:hAnsi="Univers"/>
          <w:i/>
          <w:iCs/>
        </w:rPr>
        <w:t xml:space="preserve">A. </w:t>
      </w:r>
      <w:proofErr w:type="spellStart"/>
      <w:r w:rsidRPr="00A30B16">
        <w:rPr>
          <w:rFonts w:ascii="Univers" w:hAnsi="Univers"/>
          <w:i/>
          <w:iCs/>
        </w:rPr>
        <w:t>ursinum</w:t>
      </w:r>
      <w:proofErr w:type="spellEnd"/>
      <w:r w:rsidRPr="00A30B16">
        <w:rPr>
          <w:rFonts w:ascii="Univers" w:hAnsi="Univers"/>
        </w:rPr>
        <w:t xml:space="preserve">. </w:t>
      </w:r>
      <w:proofErr w:type="gramStart"/>
      <w:r w:rsidRPr="00A30B16">
        <w:rPr>
          <w:rFonts w:ascii="Univers" w:hAnsi="Univers"/>
        </w:rPr>
        <w:t>Aufgrund der vergleichsweise langsamen Ausbreitung</w:t>
      </w:r>
      <w:proofErr w:type="gramEnd"/>
      <w:r w:rsidRPr="00A30B16">
        <w:rPr>
          <w:rFonts w:ascii="Univers" w:hAnsi="Univers"/>
        </w:rPr>
        <w:t xml:space="preserve"> der Art und ihrer langfristigen Etablierungsprozesse könnten historische Faktoren die heutige Verteilung zusätzlich beeinflussen.</w:t>
      </w:r>
    </w:p>
    <w:p w14:paraId="3860EDC0" w14:textId="77777777" w:rsidR="00A30B16" w:rsidRPr="00A30B16" w:rsidRDefault="00A30B16" w:rsidP="00A30B16">
      <w:pPr>
        <w:rPr>
          <w:rFonts w:ascii="Univers" w:hAnsi="Univers"/>
        </w:rPr>
      </w:pPr>
      <w:r w:rsidRPr="00A30B16">
        <w:rPr>
          <w:rFonts w:ascii="Univers" w:hAnsi="Univers"/>
        </w:rPr>
        <w:t xml:space="preserve">Insgesamt bestätigen die Ergebnisse die in der Einleitung formulierten Erwartungen weitgehend. Das Auftreten von </w:t>
      </w:r>
      <w:r w:rsidRPr="00A30B16">
        <w:rPr>
          <w:rFonts w:ascii="Univers" w:hAnsi="Univers"/>
          <w:i/>
          <w:iCs/>
        </w:rPr>
        <w:t xml:space="preserve">Allium </w:t>
      </w:r>
      <w:proofErr w:type="spellStart"/>
      <w:r w:rsidRPr="00A30B16">
        <w:rPr>
          <w:rFonts w:ascii="Univers" w:hAnsi="Univers"/>
          <w:i/>
          <w:iCs/>
        </w:rPr>
        <w:t>ursinum</w:t>
      </w:r>
      <w:proofErr w:type="spellEnd"/>
      <w:r w:rsidRPr="00A30B16">
        <w:rPr>
          <w:rFonts w:ascii="Univers" w:hAnsi="Univers"/>
        </w:rPr>
        <w:t xml:space="preserve"> wird maßgeblich durch feuchte Standorte begünstigt, während steile Hanglagen gemieden werden. Für die Ausbildung dichter Bestände sind insbesondere eine günstige Wasserversorgung, eine ausreichend mächtige Humusauflage und geeignete Bodenreaktionen entscheidend. Die Untersuchung zeigt damit, dass vor allem das Zusammenwirken von Relief, Wasserhaushalt und Bodeneigenschaften die Verbreitung von Bärlauch im Kaiserstuhl steuert. Die charakteristischen Massenvorkommen auf ehemaligen Terrassen lassen sich vor diesem Hintergrund plausibel durch deren günstige Kombination aus geringer </w:t>
      </w:r>
      <w:r w:rsidRPr="00A30B16">
        <w:rPr>
          <w:rFonts w:ascii="Univers" w:hAnsi="Univers"/>
        </w:rPr>
        <w:lastRenderedPageBreak/>
        <w:t xml:space="preserve">Hangneigung, erhöhter Wasserspeicherung und humusreichen Oberböden erklären. Dadurch tragen die Ergebnisse sowohl zum Verständnis der Standortökologie von </w:t>
      </w:r>
      <w:r w:rsidRPr="00A30B16">
        <w:rPr>
          <w:rFonts w:ascii="Univers" w:hAnsi="Univers"/>
          <w:i/>
          <w:iCs/>
        </w:rPr>
        <w:t xml:space="preserve">A. </w:t>
      </w:r>
      <w:proofErr w:type="spellStart"/>
      <w:r w:rsidRPr="00A30B16">
        <w:rPr>
          <w:rFonts w:ascii="Univers" w:hAnsi="Univers"/>
          <w:i/>
          <w:iCs/>
        </w:rPr>
        <w:t>ursinum</w:t>
      </w:r>
      <w:proofErr w:type="spellEnd"/>
      <w:r w:rsidRPr="00A30B16">
        <w:rPr>
          <w:rFonts w:ascii="Univers" w:hAnsi="Univers"/>
        </w:rPr>
        <w:t xml:space="preserve"> als auch zur gezielten Identifikation potenziell ertragreicher Sammelstandorte bei.</w:t>
      </w:r>
    </w:p>
    <w:p w14:paraId="7F2D8077" w14:textId="030CBF0F" w:rsidR="008414D2" w:rsidRDefault="00A95BFA">
      <w:pPr>
        <w:rPr>
          <w:rFonts w:ascii="Univers" w:hAnsi="Univers"/>
        </w:rPr>
      </w:pPr>
      <w:r w:rsidRPr="00A95BFA">
        <w:rPr>
          <w:rFonts w:ascii="Univers" w:hAnsi="Univers"/>
          <w:b/>
          <w:bCs/>
        </w:rPr>
        <w:t>Rückmeldung MR</w:t>
      </w:r>
      <w:r>
        <w:rPr>
          <w:rFonts w:ascii="Univers" w:hAnsi="Univers"/>
        </w:rPr>
        <w:t>: Danke</w:t>
      </w:r>
    </w:p>
    <w:p w14:paraId="6EFBFEE8" w14:textId="77777777" w:rsidR="00A95BFA" w:rsidRPr="00A95BFA" w:rsidRDefault="00A95BFA" w:rsidP="00A95BFA">
      <w:pPr>
        <w:rPr>
          <w:rFonts w:ascii="Univers" w:hAnsi="Univers"/>
          <w:b/>
          <w:bCs/>
        </w:rPr>
      </w:pPr>
      <w:r w:rsidRPr="00A95BFA">
        <w:rPr>
          <w:rFonts w:ascii="Univers" w:hAnsi="Univers"/>
          <w:b/>
          <w:bCs/>
        </w:rPr>
        <w:t>Copilot</w:t>
      </w:r>
    </w:p>
    <w:p w14:paraId="546F0A08" w14:textId="77777777" w:rsidR="00A95BFA" w:rsidRPr="00A95BFA" w:rsidRDefault="00A95BFA" w:rsidP="00A95BFA">
      <w:pPr>
        <w:rPr>
          <w:rFonts w:ascii="Univers" w:hAnsi="Univers"/>
        </w:rPr>
      </w:pPr>
      <w:r w:rsidRPr="00A95BFA">
        <w:rPr>
          <w:rFonts w:ascii="Univers" w:hAnsi="Univers"/>
        </w:rPr>
        <w:t xml:space="preserve">Gern geschehen! </w:t>
      </w:r>
      <w:r w:rsidRPr="00A95BFA">
        <w:rPr>
          <w:rFonts w:ascii="Segoe UI Emoji" w:hAnsi="Segoe UI Emoji" w:cs="Segoe UI Emoji"/>
        </w:rPr>
        <w:t>😊</w:t>
      </w:r>
    </w:p>
    <w:p w14:paraId="42E0C992" w14:textId="77777777" w:rsidR="00A95BFA" w:rsidRPr="00A95BFA" w:rsidRDefault="00A95BFA" w:rsidP="00A95BFA">
      <w:pPr>
        <w:rPr>
          <w:rFonts w:ascii="Univers" w:hAnsi="Univers"/>
        </w:rPr>
      </w:pPr>
      <w:r w:rsidRPr="00A95BFA">
        <w:rPr>
          <w:rFonts w:ascii="Univers" w:hAnsi="Univers"/>
        </w:rPr>
        <w:t xml:space="preserve">Mit der Einleitung lässt sich die Diskussion deutlich stärker wissenschaftlich fundieren, weil nun ein direkter Bezug zu den Forschungsfragen und Hypothesen hergestellt wird. Das ist ein wichtiger Aspekt, auf den </w:t>
      </w:r>
      <w:proofErr w:type="spellStart"/>
      <w:proofErr w:type="gramStart"/>
      <w:r w:rsidRPr="00A95BFA">
        <w:rPr>
          <w:rFonts w:ascii="Univers" w:hAnsi="Univers"/>
        </w:rPr>
        <w:t>Gutachter:innen</w:t>
      </w:r>
      <w:proofErr w:type="spellEnd"/>
      <w:proofErr w:type="gramEnd"/>
      <w:r w:rsidRPr="00A95BFA">
        <w:rPr>
          <w:rFonts w:ascii="Univers" w:hAnsi="Univers"/>
        </w:rPr>
        <w:t xml:space="preserve"> bei Bachelor-, Master- oder Fachartikeln besonders achten.</w:t>
      </w:r>
    </w:p>
    <w:p w14:paraId="44A1B8C3" w14:textId="77777777" w:rsidR="00A95BFA" w:rsidRPr="00A95BFA" w:rsidRDefault="00A95BFA" w:rsidP="00A95BFA">
      <w:pPr>
        <w:rPr>
          <w:rFonts w:ascii="Univers" w:hAnsi="Univers"/>
        </w:rPr>
      </w:pPr>
      <w:r w:rsidRPr="00A95BFA">
        <w:rPr>
          <w:rFonts w:ascii="Univers" w:hAnsi="Univers"/>
        </w:rPr>
        <w:t>Ein zusätzlicher Tipp: In der vorliegenden Diskussion könntest du die Argumentation noch weiter stärken, indem du die Ergebnisse explizit mit den in der Einleitung genannten Literaturquellen vergleichst. Beispielsweise:</w:t>
      </w:r>
    </w:p>
    <w:p w14:paraId="0B39D8B3" w14:textId="77777777" w:rsidR="00A95BFA" w:rsidRPr="00A95BFA" w:rsidRDefault="00A95BFA" w:rsidP="00A95BFA">
      <w:pPr>
        <w:numPr>
          <w:ilvl w:val="0"/>
          <w:numId w:val="1"/>
        </w:numPr>
        <w:rPr>
          <w:rFonts w:ascii="Univers" w:hAnsi="Univers"/>
        </w:rPr>
      </w:pPr>
      <w:r w:rsidRPr="00A95BFA">
        <w:rPr>
          <w:rFonts w:ascii="Univers" w:hAnsi="Univers"/>
        </w:rPr>
        <w:t xml:space="preserve">Der Einfluss von Bodenfeuchte und topografischem Feuchteindex bestätigt die Einstufung von </w:t>
      </w:r>
      <w:r w:rsidRPr="00A95BFA">
        <w:rPr>
          <w:rFonts w:ascii="Univers" w:hAnsi="Univers"/>
          <w:i/>
          <w:iCs/>
        </w:rPr>
        <w:t xml:space="preserve">Allium </w:t>
      </w:r>
      <w:proofErr w:type="spellStart"/>
      <w:r w:rsidRPr="00A95BFA">
        <w:rPr>
          <w:rFonts w:ascii="Univers" w:hAnsi="Univers"/>
          <w:i/>
          <w:iCs/>
        </w:rPr>
        <w:t>ursinum</w:t>
      </w:r>
      <w:proofErr w:type="spellEnd"/>
      <w:r w:rsidRPr="00A95BFA">
        <w:rPr>
          <w:rFonts w:ascii="Univers" w:hAnsi="Univers"/>
        </w:rPr>
        <w:t xml:space="preserve"> als Frische- bis Nässezeiger (Ellenberg et al. 2001).</w:t>
      </w:r>
    </w:p>
    <w:p w14:paraId="453B05EC" w14:textId="77777777" w:rsidR="00A95BFA" w:rsidRPr="00A95BFA" w:rsidRDefault="00A95BFA" w:rsidP="00A95BFA">
      <w:pPr>
        <w:numPr>
          <w:ilvl w:val="0"/>
          <w:numId w:val="1"/>
        </w:numPr>
        <w:rPr>
          <w:rFonts w:ascii="Univers" w:hAnsi="Univers"/>
        </w:rPr>
      </w:pPr>
      <w:r w:rsidRPr="00A95BFA">
        <w:rPr>
          <w:rFonts w:ascii="Univers" w:hAnsi="Univers"/>
        </w:rPr>
        <w:t>Der positive Einfluss des pH-Werts stimmt mit den Angaben von Ellenberg &amp; Leuschner (2010) zur Präferenz für kalkhaltige bzw. basenreiche Böden überein.</w:t>
      </w:r>
    </w:p>
    <w:p w14:paraId="045EFFBC" w14:textId="77777777" w:rsidR="00A95BFA" w:rsidRPr="00A95BFA" w:rsidRDefault="00A95BFA" w:rsidP="00A95BFA">
      <w:pPr>
        <w:numPr>
          <w:ilvl w:val="0"/>
          <w:numId w:val="1"/>
        </w:numPr>
        <w:rPr>
          <w:rFonts w:ascii="Univers" w:hAnsi="Univers"/>
        </w:rPr>
      </w:pPr>
      <w:r w:rsidRPr="00A95BFA">
        <w:rPr>
          <w:rFonts w:ascii="Univers" w:hAnsi="Univers"/>
        </w:rPr>
        <w:t>Die Bedeutung der Humusauflage unterstützt die Beobachtungen von Eggert (1992), wonach mehrere Zentimeter Humus für die Etablierung und Entwicklung der Art förderlich sind.</w:t>
      </w:r>
    </w:p>
    <w:p w14:paraId="4B859056" w14:textId="77777777" w:rsidR="00A95BFA" w:rsidRPr="00A95BFA" w:rsidRDefault="00A95BFA" w:rsidP="00A95BFA">
      <w:pPr>
        <w:numPr>
          <w:ilvl w:val="0"/>
          <w:numId w:val="1"/>
        </w:numPr>
        <w:rPr>
          <w:rFonts w:ascii="Univers" w:hAnsi="Univers"/>
        </w:rPr>
      </w:pPr>
      <w:r w:rsidRPr="00A95BFA">
        <w:rPr>
          <w:rFonts w:ascii="Univers" w:hAnsi="Univers"/>
        </w:rPr>
        <w:t>Die hohe Relevanz von Reliefparametern könnte als spezifische Erkenntnis für den Kaiserstuhl hervorgehoben werden, da dieser Aspekt in den zitierten Arbeiten nur indirekt behandelt wird.</w:t>
      </w:r>
    </w:p>
    <w:p w14:paraId="5DFF0031" w14:textId="77777777" w:rsidR="00A95BFA" w:rsidRPr="00A95BFA" w:rsidRDefault="00A95BFA" w:rsidP="00A95BFA">
      <w:pPr>
        <w:rPr>
          <w:rFonts w:ascii="Univers" w:hAnsi="Univers"/>
        </w:rPr>
      </w:pPr>
      <w:r w:rsidRPr="00A95BFA">
        <w:rPr>
          <w:rFonts w:ascii="Univers" w:hAnsi="Univers"/>
        </w:rPr>
        <w:t>Dadurch wird aus einer reinen Ergebnisinterpretation eine echte wissenschaftliche Diskussion, die die eigenen Befunde kritisch im bestehenden Forschungsstand einordnet.</w:t>
      </w:r>
    </w:p>
    <w:p w14:paraId="77051177" w14:textId="77777777" w:rsidR="00A95BFA" w:rsidRPr="00CE0D69" w:rsidRDefault="00A95BFA">
      <w:pPr>
        <w:rPr>
          <w:rFonts w:ascii="Univers" w:hAnsi="Univers"/>
        </w:rPr>
      </w:pPr>
    </w:p>
    <w:sectPr w:rsidR="00A95BFA" w:rsidRPr="00CE0D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nivers">
    <w:panose1 w:val="020B0603020202030204"/>
    <w:charset w:val="00"/>
    <w:family w:val="swiss"/>
    <w:pitch w:val="variable"/>
    <w:sig w:usb0="00000007" w:usb1="00000000" w:usb2="00000000" w:usb3="00000000" w:csb0="00000013"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C573B3"/>
    <w:multiLevelType w:val="multilevel"/>
    <w:tmpl w:val="BE9C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3000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89D"/>
    <w:rsid w:val="000D0604"/>
    <w:rsid w:val="00140693"/>
    <w:rsid w:val="006559F1"/>
    <w:rsid w:val="00814B24"/>
    <w:rsid w:val="008414D2"/>
    <w:rsid w:val="00A30B16"/>
    <w:rsid w:val="00A8489D"/>
    <w:rsid w:val="00A95BFA"/>
    <w:rsid w:val="00CE0D69"/>
    <w:rsid w:val="00D33A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A7EE"/>
  <w15:chartTrackingRefBased/>
  <w15:docId w15:val="{D503E2B1-519E-4BA3-8FBC-B9E634E1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8489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A8489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A8489D"/>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A8489D"/>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A8489D"/>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A8489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8489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8489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8489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489D"/>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A8489D"/>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A8489D"/>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A8489D"/>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A8489D"/>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A8489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8489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8489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8489D"/>
    <w:rPr>
      <w:rFonts w:eastAsiaTheme="majorEastAsia" w:cstheme="majorBidi"/>
      <w:color w:val="272727" w:themeColor="text1" w:themeTint="D8"/>
    </w:rPr>
  </w:style>
  <w:style w:type="paragraph" w:styleId="Titel">
    <w:name w:val="Title"/>
    <w:basedOn w:val="Standard"/>
    <w:next w:val="Standard"/>
    <w:link w:val="TitelZchn"/>
    <w:uiPriority w:val="10"/>
    <w:qFormat/>
    <w:rsid w:val="00A84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8489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8489D"/>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8489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8489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8489D"/>
    <w:rPr>
      <w:i/>
      <w:iCs/>
      <w:color w:val="404040" w:themeColor="text1" w:themeTint="BF"/>
    </w:rPr>
  </w:style>
  <w:style w:type="paragraph" w:styleId="Listenabsatz">
    <w:name w:val="List Paragraph"/>
    <w:basedOn w:val="Standard"/>
    <w:uiPriority w:val="34"/>
    <w:qFormat/>
    <w:rsid w:val="00A8489D"/>
    <w:pPr>
      <w:ind w:left="720"/>
      <w:contextualSpacing/>
    </w:pPr>
  </w:style>
  <w:style w:type="character" w:styleId="IntensiveHervorhebung">
    <w:name w:val="Intense Emphasis"/>
    <w:basedOn w:val="Absatz-Standardschriftart"/>
    <w:uiPriority w:val="21"/>
    <w:qFormat/>
    <w:rsid w:val="00A8489D"/>
    <w:rPr>
      <w:i/>
      <w:iCs/>
      <w:color w:val="365F91" w:themeColor="accent1" w:themeShade="BF"/>
    </w:rPr>
  </w:style>
  <w:style w:type="paragraph" w:styleId="IntensivesZitat">
    <w:name w:val="Intense Quote"/>
    <w:basedOn w:val="Standard"/>
    <w:next w:val="Standard"/>
    <w:link w:val="IntensivesZitatZchn"/>
    <w:uiPriority w:val="30"/>
    <w:qFormat/>
    <w:rsid w:val="00A8489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A8489D"/>
    <w:rPr>
      <w:i/>
      <w:iCs/>
      <w:color w:val="365F91" w:themeColor="accent1" w:themeShade="BF"/>
    </w:rPr>
  </w:style>
  <w:style w:type="character" w:styleId="IntensiverVerweis">
    <w:name w:val="Intense Reference"/>
    <w:basedOn w:val="Absatz-Standardschriftart"/>
    <w:uiPriority w:val="32"/>
    <w:qFormat/>
    <w:rsid w:val="00A8489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1821</Words>
  <Characters>11473</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hswt420mic</dc:creator>
  <cp:keywords/>
  <dc:description/>
  <cp:lastModifiedBy>hswt420mic</cp:lastModifiedBy>
  <cp:revision>3</cp:revision>
  <cp:lastPrinted>2026-07-08T14:53:00Z</cp:lastPrinted>
  <dcterms:created xsi:type="dcterms:W3CDTF">2026-07-08T14:18:00Z</dcterms:created>
  <dcterms:modified xsi:type="dcterms:W3CDTF">2026-07-08T14:59:00Z</dcterms:modified>
</cp:coreProperties>
</file>